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1B5BF920" w14:textId="77777777" w:rsidR="00777172" w:rsidRPr="00B927A6" w:rsidRDefault="00500D50" w:rsidP="00777172">
      <w:pPr>
        <w:jc w:val="both"/>
        <w:rPr>
          <w:rFonts w:asciiTheme="majorHAnsi" w:hAnsiTheme="majorHAnsi" w:cstheme="majorHAnsi"/>
          <w:b/>
          <w:color w:val="000000"/>
        </w:rPr>
      </w:pPr>
      <w:r>
        <w:rPr>
          <w:rFonts w:asciiTheme="minorHAnsi" w:hAnsiTheme="minorHAnsi" w:cstheme="minorHAnsi"/>
          <w:b/>
          <w:bCs/>
          <w:color w:val="000000" w:themeColor="text1"/>
        </w:rPr>
        <w:t xml:space="preserve">PREGÃO ELETRÔNICO </w:t>
      </w:r>
      <w:r w:rsidRPr="00F04510">
        <w:rPr>
          <w:rFonts w:asciiTheme="minorHAnsi" w:hAnsiTheme="minorHAnsi" w:cstheme="minorHAnsi"/>
          <w:b/>
          <w:bCs/>
          <w:color w:val="000000" w:themeColor="text1"/>
        </w:rPr>
        <w:t>Nº 90</w:t>
      </w:r>
      <w:r w:rsidR="00740D61" w:rsidRPr="00F04510">
        <w:rPr>
          <w:rFonts w:asciiTheme="minorHAnsi" w:hAnsiTheme="minorHAnsi" w:cstheme="minorHAnsi"/>
          <w:b/>
          <w:bCs/>
          <w:color w:val="000000" w:themeColor="text1"/>
        </w:rPr>
        <w:t>0</w:t>
      </w:r>
      <w:r w:rsidR="00F04510" w:rsidRPr="00F04510">
        <w:rPr>
          <w:rFonts w:asciiTheme="minorHAnsi" w:hAnsiTheme="minorHAnsi" w:cstheme="minorHAnsi"/>
          <w:b/>
          <w:bCs/>
          <w:color w:val="000000" w:themeColor="text1"/>
        </w:rPr>
        <w:t>28</w:t>
      </w:r>
      <w:r w:rsidRPr="00F04510">
        <w:rPr>
          <w:rFonts w:asciiTheme="minorHAnsi" w:hAnsiTheme="minorHAnsi" w:cstheme="minorHAnsi"/>
          <w:b/>
          <w:bCs/>
          <w:color w:val="000000" w:themeColor="text1"/>
        </w:rPr>
        <w:t>/2025</w:t>
      </w:r>
      <w:r w:rsidR="000B056C">
        <w:rPr>
          <w:rFonts w:asciiTheme="minorHAnsi" w:hAnsiTheme="minorHAnsi" w:cstheme="minorHAnsi"/>
          <w:b/>
          <w:bCs/>
          <w:color w:val="000000" w:themeColor="text1"/>
        </w:rPr>
        <w:t xml:space="preserve"> </w:t>
      </w:r>
      <w:r w:rsidR="00DF5360">
        <w:rPr>
          <w:rStyle w:val="Forte"/>
          <w:rFonts w:ascii="Calibri" w:hAnsi="Calibri" w:cs="Calibri"/>
          <w:color w:val="000000"/>
        </w:rPr>
        <w:t xml:space="preserve">- </w:t>
      </w:r>
      <w:r w:rsidR="00777172" w:rsidRPr="009727F0">
        <w:rPr>
          <w:rFonts w:asciiTheme="majorHAnsi" w:hAnsiTheme="majorHAnsi" w:cstheme="majorHAnsi"/>
          <w:b/>
          <w:color w:val="000000"/>
        </w:rPr>
        <w:t>CONTRATAÇÃO DE EMPRESA ESPECIALIZADA NA PRESTAÇÃO DE SERVIÇOS DE </w:t>
      </w:r>
      <w:r w:rsidR="00777172" w:rsidRPr="009727F0">
        <w:rPr>
          <w:rStyle w:val="Forte"/>
          <w:rFonts w:asciiTheme="majorHAnsi" w:hAnsiTheme="majorHAnsi" w:cstheme="majorHAnsi"/>
          <w:color w:val="000000"/>
        </w:rPr>
        <w:t>SUSTENTAÇÃO CONTINUADA</w:t>
      </w:r>
      <w:r w:rsidR="00777172" w:rsidRPr="009727F0">
        <w:rPr>
          <w:rFonts w:asciiTheme="majorHAnsi" w:hAnsiTheme="majorHAnsi" w:cstheme="majorHAnsi"/>
          <w:b/>
          <w:color w:val="000000"/>
        </w:rPr>
        <w:t> DO P</w:t>
      </w:r>
      <w:r w:rsidR="00777172">
        <w:rPr>
          <w:rFonts w:asciiTheme="majorHAnsi" w:hAnsiTheme="majorHAnsi" w:cstheme="majorHAnsi"/>
          <w:b/>
          <w:color w:val="000000"/>
        </w:rPr>
        <w:t xml:space="preserve">ORTAL INSTITUCIONAL DO CREA-RS, </w:t>
      </w:r>
      <w:r w:rsidR="00777172" w:rsidRPr="009727F0">
        <w:rPr>
          <w:rFonts w:asciiTheme="majorHAnsi" w:hAnsiTheme="majorHAnsi" w:cstheme="majorHAnsi"/>
          <w:b/>
          <w:color w:val="000000"/>
        </w:rPr>
        <w:t>COMPREENDENDO MANUTENÇÃO CORRETIVA, PREVENTIVA E EVOLUTIVA, SUPORTE EDITORIAL E</w:t>
      </w:r>
      <w:r w:rsidR="00777172" w:rsidRPr="009727F0">
        <w:rPr>
          <w:rFonts w:asciiTheme="majorHAnsi" w:hAnsiTheme="majorHAnsi" w:cstheme="majorHAnsi"/>
          <w:color w:val="000000"/>
        </w:rPr>
        <w:t> </w:t>
      </w:r>
      <w:r w:rsidR="00777172" w:rsidRPr="009727F0">
        <w:rPr>
          <w:rStyle w:val="Forte"/>
          <w:rFonts w:asciiTheme="majorHAnsi" w:hAnsiTheme="majorHAnsi" w:cstheme="majorHAnsi"/>
          <w:color w:val="000000"/>
        </w:rPr>
        <w:t>CRIAÇÃO/DESENVOLVIMENTO E IMPLANTAÇÃO SOB DEMANDA</w:t>
      </w:r>
      <w:r w:rsidR="00777172" w:rsidRPr="009727F0">
        <w:rPr>
          <w:rFonts w:asciiTheme="majorHAnsi" w:hAnsiTheme="majorHAnsi" w:cstheme="majorHAnsi"/>
          <w:color w:val="000000"/>
        </w:rPr>
        <w:t>, </w:t>
      </w:r>
      <w:r w:rsidR="00777172" w:rsidRPr="009727F0">
        <w:rPr>
          <w:rStyle w:val="Forte"/>
          <w:rFonts w:asciiTheme="majorHAnsi" w:hAnsiTheme="majorHAnsi" w:cstheme="majorHAnsi"/>
          <w:color w:val="000000"/>
        </w:rPr>
        <w:t>1 (UMA) VEZ AO ANO</w:t>
      </w:r>
      <w:r w:rsidR="00777172" w:rsidRPr="009727F0">
        <w:rPr>
          <w:rFonts w:asciiTheme="majorHAnsi" w:hAnsiTheme="majorHAnsi" w:cstheme="majorHAnsi"/>
          <w:color w:val="000000"/>
        </w:rPr>
        <w:t xml:space="preserve">, </w:t>
      </w:r>
      <w:r w:rsidR="00777172" w:rsidRPr="009727F0">
        <w:rPr>
          <w:rFonts w:asciiTheme="majorHAnsi" w:hAnsiTheme="majorHAnsi" w:cstheme="majorHAnsi"/>
          <w:b/>
          <w:color w:val="000000"/>
        </w:rPr>
        <w:t>A CRITÉRIO DA ADMINISTRAÇÃO, PODENDO CONTEMPLAR O</w:t>
      </w:r>
      <w:r w:rsidR="00777172" w:rsidRPr="009727F0">
        <w:rPr>
          <w:rFonts w:asciiTheme="majorHAnsi" w:hAnsiTheme="majorHAnsi" w:cstheme="majorHAnsi"/>
          <w:color w:val="000000"/>
        </w:rPr>
        <w:t> </w:t>
      </w:r>
      <w:r w:rsidR="00777172" w:rsidRPr="009727F0">
        <w:rPr>
          <w:rStyle w:val="Forte"/>
          <w:rFonts w:asciiTheme="majorHAnsi" w:hAnsiTheme="majorHAnsi" w:cstheme="majorHAnsi"/>
          <w:color w:val="000000"/>
        </w:rPr>
        <w:t>REDESIGN DO PORTAL INSTITUCIONAL</w:t>
      </w:r>
      <w:r w:rsidR="00777172" w:rsidRPr="009727F0">
        <w:rPr>
          <w:rFonts w:asciiTheme="majorHAnsi" w:hAnsiTheme="majorHAnsi" w:cstheme="majorHAnsi"/>
          <w:color w:val="000000"/>
        </w:rPr>
        <w:t xml:space="preserve">, </w:t>
      </w:r>
      <w:r w:rsidR="00777172" w:rsidRPr="00A97073">
        <w:rPr>
          <w:rFonts w:asciiTheme="majorHAnsi" w:hAnsiTheme="majorHAnsi" w:cstheme="majorHAnsi"/>
          <w:b/>
          <w:color w:val="000000"/>
        </w:rPr>
        <w:t>A</w:t>
      </w:r>
      <w:r w:rsidR="00777172" w:rsidRPr="009727F0">
        <w:rPr>
          <w:rFonts w:asciiTheme="majorHAnsi" w:hAnsiTheme="majorHAnsi" w:cstheme="majorHAnsi"/>
          <w:color w:val="000000"/>
        </w:rPr>
        <w:t> </w:t>
      </w:r>
      <w:r w:rsidR="00777172" w:rsidRPr="009727F0">
        <w:rPr>
          <w:rStyle w:val="Forte"/>
          <w:rFonts w:asciiTheme="majorHAnsi" w:hAnsiTheme="majorHAnsi" w:cstheme="majorHAnsi"/>
          <w:color w:val="000000"/>
        </w:rPr>
        <w:t>MODERNIZAÇÃO DE LAYOUT</w:t>
      </w:r>
      <w:r w:rsidR="00777172" w:rsidRPr="009727F0">
        <w:rPr>
          <w:rFonts w:asciiTheme="majorHAnsi" w:hAnsiTheme="majorHAnsi" w:cstheme="majorHAnsi"/>
          <w:color w:val="000000"/>
        </w:rPr>
        <w:t> </w:t>
      </w:r>
      <w:r w:rsidR="00777172" w:rsidRPr="00A97073">
        <w:rPr>
          <w:rFonts w:asciiTheme="majorHAnsi" w:hAnsiTheme="majorHAnsi" w:cstheme="majorHAnsi"/>
          <w:b/>
          <w:color w:val="000000"/>
        </w:rPr>
        <w:t>OU A</w:t>
      </w:r>
      <w:r w:rsidR="00777172" w:rsidRPr="009727F0">
        <w:rPr>
          <w:rFonts w:asciiTheme="majorHAnsi" w:hAnsiTheme="majorHAnsi" w:cstheme="majorHAnsi"/>
          <w:color w:val="000000"/>
        </w:rPr>
        <w:t> </w:t>
      </w:r>
      <w:r w:rsidR="00777172" w:rsidRPr="009727F0">
        <w:rPr>
          <w:rStyle w:val="Forte"/>
          <w:rFonts w:asciiTheme="majorHAnsi" w:hAnsiTheme="majorHAnsi" w:cstheme="majorHAnsi"/>
          <w:color w:val="000000"/>
        </w:rPr>
        <w:t>CRIAÇÃO DE NOVOS PORTAIS OU MICROSITES INSTITUCIONAIS</w:t>
      </w:r>
      <w:r w:rsidR="00777172" w:rsidRPr="009727F0">
        <w:rPr>
          <w:rFonts w:asciiTheme="majorHAnsi" w:hAnsiTheme="majorHAnsi" w:cstheme="majorHAnsi"/>
          <w:color w:val="000000"/>
        </w:rPr>
        <w:t xml:space="preserve">, </w:t>
      </w:r>
      <w:r w:rsidR="00777172" w:rsidRPr="009727F0">
        <w:rPr>
          <w:rFonts w:asciiTheme="majorHAnsi" w:hAnsiTheme="majorHAnsi" w:cstheme="majorHAnsi"/>
          <w:b/>
          <w:color w:val="000000"/>
        </w:rPr>
        <w:t>CONFORME FASES E PRAZOS DEFINIDOS NESTE TERMO DE REFERÊNCIA.</w:t>
      </w:r>
    </w:p>
    <w:p w14:paraId="17AAF790" w14:textId="25286FF6" w:rsidR="007474CE" w:rsidRPr="009C17CF" w:rsidRDefault="007474CE"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C46BE4">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C46BE4">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C46BE4">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C46BE4">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C46BE4">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C46BE4">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C46BE4">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C46BE4">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tbl>
      <w:tblPr>
        <w:tblStyle w:val="Tabelacomgrade"/>
        <w:tblW w:w="8784" w:type="dxa"/>
        <w:tblLayout w:type="fixed"/>
        <w:tblLook w:val="04A0" w:firstRow="1" w:lastRow="0" w:firstColumn="1" w:lastColumn="0" w:noHBand="0" w:noVBand="1"/>
      </w:tblPr>
      <w:tblGrid>
        <w:gridCol w:w="846"/>
        <w:gridCol w:w="4819"/>
        <w:gridCol w:w="1560"/>
        <w:gridCol w:w="1559"/>
      </w:tblGrid>
      <w:tr w:rsidR="00E42C28" w:rsidRPr="004A763F" w14:paraId="41B847A1" w14:textId="77777777" w:rsidTr="00E42C28">
        <w:trPr>
          <w:trHeight w:val="567"/>
        </w:trPr>
        <w:tc>
          <w:tcPr>
            <w:tcW w:w="846" w:type="dxa"/>
            <w:shd w:val="clear" w:color="auto" w:fill="D9D9D9" w:themeFill="background1" w:themeFillShade="D9"/>
            <w:vAlign w:val="center"/>
          </w:tcPr>
          <w:p w14:paraId="604DD569" w14:textId="77777777" w:rsidR="00E42C28" w:rsidRPr="004A763F" w:rsidRDefault="00E42C28" w:rsidP="00040640">
            <w:pPr>
              <w:jc w:val="center"/>
              <w:rPr>
                <w:rFonts w:asciiTheme="majorHAnsi" w:hAnsiTheme="majorHAnsi" w:cstheme="majorHAnsi"/>
                <w:b/>
              </w:rPr>
            </w:pPr>
            <w:r w:rsidRPr="004A763F">
              <w:rPr>
                <w:rFonts w:asciiTheme="majorHAnsi" w:hAnsiTheme="majorHAnsi" w:cstheme="majorHAnsi"/>
                <w:b/>
              </w:rPr>
              <w:t>ITEM</w:t>
            </w:r>
          </w:p>
        </w:tc>
        <w:tc>
          <w:tcPr>
            <w:tcW w:w="4819" w:type="dxa"/>
            <w:shd w:val="clear" w:color="auto" w:fill="D9D9D9" w:themeFill="background1" w:themeFillShade="D9"/>
            <w:vAlign w:val="center"/>
          </w:tcPr>
          <w:p w14:paraId="2500F470" w14:textId="77777777" w:rsidR="00E42C28" w:rsidRPr="004A763F" w:rsidRDefault="00E42C28" w:rsidP="00040640">
            <w:pPr>
              <w:jc w:val="center"/>
              <w:rPr>
                <w:rFonts w:asciiTheme="majorHAnsi" w:hAnsiTheme="majorHAnsi" w:cstheme="majorHAnsi"/>
                <w:b/>
              </w:rPr>
            </w:pPr>
            <w:r w:rsidRPr="004A763F">
              <w:rPr>
                <w:rFonts w:asciiTheme="majorHAnsi" w:hAnsiTheme="majorHAnsi" w:cstheme="majorHAnsi"/>
                <w:b/>
              </w:rPr>
              <w:t>DESCRIÇÃO</w:t>
            </w:r>
          </w:p>
        </w:tc>
        <w:tc>
          <w:tcPr>
            <w:tcW w:w="1560" w:type="dxa"/>
            <w:shd w:val="clear" w:color="auto" w:fill="D9D9D9" w:themeFill="background1" w:themeFillShade="D9"/>
            <w:vAlign w:val="center"/>
          </w:tcPr>
          <w:p w14:paraId="30AE379E" w14:textId="7D4524CA" w:rsidR="00E42C28" w:rsidRPr="004A763F" w:rsidRDefault="00E42C28" w:rsidP="00E42C28">
            <w:pPr>
              <w:jc w:val="center"/>
              <w:rPr>
                <w:rStyle w:val="Forte"/>
                <w:rFonts w:asciiTheme="majorHAnsi" w:hAnsiTheme="majorHAnsi" w:cstheme="majorHAnsi"/>
                <w:b w:val="0"/>
                <w:color w:val="000000"/>
              </w:rPr>
            </w:pPr>
            <w:r w:rsidRPr="004A763F">
              <w:rPr>
                <w:rFonts w:asciiTheme="majorHAnsi" w:hAnsiTheme="majorHAnsi" w:cstheme="majorHAnsi"/>
                <w:b/>
                <w:bCs/>
                <w:color w:val="000000"/>
              </w:rPr>
              <w:t xml:space="preserve">VALOR </w:t>
            </w:r>
            <w:r>
              <w:rPr>
                <w:rFonts w:asciiTheme="majorHAnsi" w:hAnsiTheme="majorHAnsi" w:cstheme="majorHAnsi"/>
                <w:b/>
                <w:bCs/>
                <w:color w:val="000000"/>
              </w:rPr>
              <w:t>MENSAL</w:t>
            </w:r>
            <w:r w:rsidRPr="004A763F">
              <w:rPr>
                <w:rFonts w:asciiTheme="majorHAnsi" w:hAnsiTheme="majorHAnsi" w:cstheme="majorHAnsi"/>
                <w:b/>
                <w:bCs/>
                <w:color w:val="000000"/>
              </w:rPr>
              <w:t xml:space="preserve"> (R$)</w:t>
            </w:r>
          </w:p>
        </w:tc>
        <w:tc>
          <w:tcPr>
            <w:tcW w:w="1559" w:type="dxa"/>
            <w:shd w:val="clear" w:color="auto" w:fill="D9D9D9" w:themeFill="background1" w:themeFillShade="D9"/>
            <w:vAlign w:val="center"/>
          </w:tcPr>
          <w:p w14:paraId="26987474" w14:textId="30DF301A" w:rsidR="00E42C28" w:rsidRPr="004A763F" w:rsidRDefault="00E42C28" w:rsidP="00E42C28">
            <w:pPr>
              <w:jc w:val="center"/>
              <w:rPr>
                <w:rFonts w:asciiTheme="majorHAnsi" w:hAnsiTheme="majorHAnsi" w:cstheme="majorHAnsi"/>
                <w:b/>
                <w:bCs/>
                <w:color w:val="000000"/>
              </w:rPr>
            </w:pPr>
            <w:r w:rsidRPr="004A763F">
              <w:rPr>
                <w:rFonts w:asciiTheme="majorHAnsi" w:hAnsiTheme="majorHAnsi" w:cstheme="majorHAnsi"/>
                <w:b/>
                <w:bCs/>
                <w:color w:val="000000"/>
              </w:rPr>
              <w:t>VALOR TOTAL (R$)</w:t>
            </w:r>
          </w:p>
        </w:tc>
      </w:tr>
      <w:tr w:rsidR="00E42C28" w:rsidRPr="004A763F" w14:paraId="295033C9" w14:textId="77777777" w:rsidTr="00E42C28">
        <w:trPr>
          <w:trHeight w:val="567"/>
        </w:trPr>
        <w:tc>
          <w:tcPr>
            <w:tcW w:w="846" w:type="dxa"/>
            <w:shd w:val="clear" w:color="auto" w:fill="auto"/>
            <w:vAlign w:val="center"/>
          </w:tcPr>
          <w:p w14:paraId="55A0BBE3" w14:textId="77777777" w:rsidR="00E42C28" w:rsidRPr="004A763F" w:rsidRDefault="00E42C28" w:rsidP="00040640">
            <w:pPr>
              <w:jc w:val="center"/>
              <w:rPr>
                <w:rFonts w:asciiTheme="majorHAnsi" w:hAnsiTheme="majorHAnsi" w:cstheme="majorHAnsi"/>
              </w:rPr>
            </w:pPr>
            <w:r w:rsidRPr="004A763F">
              <w:rPr>
                <w:rFonts w:asciiTheme="majorHAnsi" w:hAnsiTheme="majorHAnsi" w:cstheme="majorHAnsi"/>
              </w:rPr>
              <w:t>1</w:t>
            </w:r>
          </w:p>
        </w:tc>
        <w:tc>
          <w:tcPr>
            <w:tcW w:w="4819" w:type="dxa"/>
            <w:shd w:val="clear" w:color="auto" w:fill="auto"/>
            <w:vAlign w:val="center"/>
          </w:tcPr>
          <w:p w14:paraId="1254C97C" w14:textId="77777777" w:rsidR="00E42C28" w:rsidRPr="004A763F" w:rsidRDefault="00E42C28" w:rsidP="00040640">
            <w:pPr>
              <w:jc w:val="center"/>
              <w:rPr>
                <w:rFonts w:asciiTheme="majorHAnsi" w:hAnsiTheme="majorHAnsi" w:cstheme="majorHAnsi"/>
              </w:rPr>
            </w:pPr>
            <w:r w:rsidRPr="004A763F">
              <w:rPr>
                <w:rFonts w:asciiTheme="majorHAnsi" w:hAnsiTheme="majorHAnsi" w:cstheme="majorHAnsi"/>
                <w:color w:val="000000"/>
              </w:rPr>
              <w:t>Criação do Portal e do layout jornal eletrônico </w:t>
            </w:r>
            <w:r w:rsidRPr="004A763F">
              <w:rPr>
                <w:rFonts w:asciiTheme="majorHAnsi" w:hAnsiTheme="majorHAnsi" w:cstheme="majorHAnsi"/>
                <w:color w:val="000000"/>
              </w:rPr>
              <w:br/>
              <w:t>(1x ao ano, sob demanda)</w:t>
            </w:r>
          </w:p>
        </w:tc>
        <w:tc>
          <w:tcPr>
            <w:tcW w:w="1560" w:type="dxa"/>
            <w:shd w:val="clear" w:color="auto" w:fill="auto"/>
            <w:vAlign w:val="center"/>
          </w:tcPr>
          <w:p w14:paraId="59C2619A" w14:textId="3A60AC2C" w:rsidR="00E42C28" w:rsidRPr="004A763F" w:rsidRDefault="00897CDA" w:rsidP="00040640">
            <w:pPr>
              <w:jc w:val="center"/>
              <w:rPr>
                <w:rFonts w:asciiTheme="majorHAnsi" w:hAnsiTheme="majorHAnsi" w:cstheme="majorHAnsi"/>
                <w:bCs/>
                <w:color w:val="000000"/>
              </w:rPr>
            </w:pPr>
            <w:r>
              <w:rPr>
                <w:rFonts w:asciiTheme="majorHAnsi" w:hAnsiTheme="majorHAnsi" w:cstheme="majorHAnsi"/>
                <w:bCs/>
                <w:color w:val="000000"/>
              </w:rPr>
              <w:t>--------</w:t>
            </w:r>
            <w:bookmarkStart w:id="0" w:name="_GoBack"/>
            <w:bookmarkEnd w:id="0"/>
            <w:r>
              <w:rPr>
                <w:rFonts w:asciiTheme="majorHAnsi" w:hAnsiTheme="majorHAnsi" w:cstheme="majorHAnsi"/>
                <w:bCs/>
                <w:color w:val="000000"/>
              </w:rPr>
              <w:t>-------------</w:t>
            </w:r>
          </w:p>
        </w:tc>
        <w:tc>
          <w:tcPr>
            <w:tcW w:w="1559" w:type="dxa"/>
            <w:vAlign w:val="center"/>
          </w:tcPr>
          <w:p w14:paraId="11273CB2" w14:textId="60A1674C" w:rsidR="00E42C28" w:rsidRPr="004A763F" w:rsidRDefault="00E42C28" w:rsidP="00040640">
            <w:pPr>
              <w:jc w:val="center"/>
              <w:rPr>
                <w:rFonts w:asciiTheme="majorHAnsi" w:hAnsiTheme="majorHAnsi" w:cstheme="majorHAnsi"/>
                <w:bCs/>
                <w:color w:val="000000"/>
              </w:rPr>
            </w:pPr>
          </w:p>
        </w:tc>
      </w:tr>
      <w:tr w:rsidR="00E42C28" w:rsidRPr="004A763F" w14:paraId="7A35EAC9" w14:textId="77777777" w:rsidTr="00E42C28">
        <w:trPr>
          <w:trHeight w:val="567"/>
        </w:trPr>
        <w:tc>
          <w:tcPr>
            <w:tcW w:w="846" w:type="dxa"/>
            <w:vAlign w:val="center"/>
          </w:tcPr>
          <w:p w14:paraId="04DF6590" w14:textId="77777777" w:rsidR="00E42C28" w:rsidRPr="004A763F" w:rsidRDefault="00E42C28" w:rsidP="00040640">
            <w:pPr>
              <w:jc w:val="center"/>
              <w:rPr>
                <w:rStyle w:val="Forte"/>
                <w:rFonts w:asciiTheme="majorHAnsi" w:hAnsiTheme="majorHAnsi" w:cstheme="majorHAnsi"/>
                <w:b w:val="0"/>
                <w:color w:val="000000"/>
              </w:rPr>
            </w:pPr>
            <w:r w:rsidRPr="004A763F">
              <w:rPr>
                <w:rStyle w:val="Forte"/>
                <w:rFonts w:asciiTheme="majorHAnsi" w:hAnsiTheme="majorHAnsi" w:cstheme="majorHAnsi"/>
                <w:color w:val="000000"/>
              </w:rPr>
              <w:t>2</w:t>
            </w:r>
          </w:p>
        </w:tc>
        <w:tc>
          <w:tcPr>
            <w:tcW w:w="4819" w:type="dxa"/>
            <w:shd w:val="clear" w:color="auto" w:fill="auto"/>
            <w:vAlign w:val="center"/>
          </w:tcPr>
          <w:p w14:paraId="0947F9FE" w14:textId="77777777" w:rsidR="00E42C28" w:rsidRPr="004A763F" w:rsidRDefault="00E42C28" w:rsidP="00040640">
            <w:pPr>
              <w:jc w:val="center"/>
              <w:rPr>
                <w:rFonts w:asciiTheme="majorHAnsi" w:hAnsiTheme="majorHAnsi" w:cstheme="majorHAnsi"/>
                <w:b/>
              </w:rPr>
            </w:pPr>
            <w:r w:rsidRPr="004A763F">
              <w:rPr>
                <w:rFonts w:asciiTheme="majorHAnsi" w:hAnsiTheme="majorHAnsi" w:cstheme="majorHAnsi"/>
                <w:color w:val="000000"/>
              </w:rPr>
              <w:t>Manutenção, atualização das informações e geração de relatórios/mês (170h mensais - 12x ao ano)</w:t>
            </w:r>
          </w:p>
        </w:tc>
        <w:tc>
          <w:tcPr>
            <w:tcW w:w="1560" w:type="dxa"/>
            <w:shd w:val="clear" w:color="auto" w:fill="auto"/>
            <w:vAlign w:val="center"/>
          </w:tcPr>
          <w:p w14:paraId="294E2CFD" w14:textId="5E0D546A" w:rsidR="00E42C28" w:rsidRPr="004A763F" w:rsidRDefault="00E42C28" w:rsidP="00040640">
            <w:pPr>
              <w:jc w:val="center"/>
              <w:rPr>
                <w:rFonts w:asciiTheme="majorHAnsi" w:hAnsiTheme="majorHAnsi" w:cstheme="majorHAnsi"/>
                <w:bCs/>
                <w:color w:val="000000"/>
              </w:rPr>
            </w:pPr>
          </w:p>
        </w:tc>
        <w:tc>
          <w:tcPr>
            <w:tcW w:w="1559" w:type="dxa"/>
            <w:vAlign w:val="center"/>
          </w:tcPr>
          <w:p w14:paraId="3720A3BA" w14:textId="6CED1361" w:rsidR="00E42C28" w:rsidRPr="004A763F" w:rsidRDefault="00E42C28" w:rsidP="00040640">
            <w:pPr>
              <w:jc w:val="center"/>
              <w:rPr>
                <w:rFonts w:asciiTheme="majorHAnsi" w:hAnsiTheme="majorHAnsi" w:cstheme="majorHAnsi"/>
                <w:bCs/>
                <w:color w:val="000000"/>
              </w:rPr>
            </w:pPr>
          </w:p>
        </w:tc>
      </w:tr>
      <w:tr w:rsidR="00E42C28" w:rsidRPr="004A763F" w14:paraId="783F5650" w14:textId="77777777" w:rsidTr="00E42C28">
        <w:trPr>
          <w:trHeight w:val="567"/>
        </w:trPr>
        <w:tc>
          <w:tcPr>
            <w:tcW w:w="7225" w:type="dxa"/>
            <w:gridSpan w:val="3"/>
            <w:shd w:val="clear" w:color="auto" w:fill="D9E2F3" w:themeFill="accent5" w:themeFillTint="33"/>
            <w:vAlign w:val="center"/>
          </w:tcPr>
          <w:p w14:paraId="017D2785" w14:textId="2BFC4C91" w:rsidR="00E42C28" w:rsidRPr="004A763F" w:rsidRDefault="00E42C28" w:rsidP="00326CC6">
            <w:pPr>
              <w:jc w:val="right"/>
              <w:rPr>
                <w:rFonts w:asciiTheme="majorHAnsi" w:hAnsiTheme="majorHAnsi" w:cstheme="majorHAnsi"/>
                <w:bCs/>
                <w:color w:val="000000"/>
              </w:rPr>
            </w:pPr>
            <w:r w:rsidRPr="004A763F">
              <w:rPr>
                <w:rFonts w:asciiTheme="majorHAnsi" w:hAnsiTheme="majorHAnsi" w:cstheme="majorHAnsi"/>
                <w:b/>
                <w:color w:val="000000"/>
              </w:rPr>
              <w:t>VALOR TOTAL DO GRUPO G1</w:t>
            </w:r>
            <w:r>
              <w:rPr>
                <w:rFonts w:asciiTheme="majorHAnsi" w:hAnsiTheme="majorHAnsi" w:cstheme="majorHAnsi"/>
                <w:b/>
                <w:color w:val="000000"/>
              </w:rPr>
              <w:t xml:space="preserve"> – PARA FINS DE DISPUTA </w:t>
            </w:r>
          </w:p>
        </w:tc>
        <w:tc>
          <w:tcPr>
            <w:tcW w:w="1559" w:type="dxa"/>
            <w:shd w:val="clear" w:color="auto" w:fill="D9E2F3" w:themeFill="accent5" w:themeFillTint="33"/>
            <w:vAlign w:val="center"/>
          </w:tcPr>
          <w:p w14:paraId="3961CE97" w14:textId="406C612A" w:rsidR="00E42C28" w:rsidRPr="004A763F" w:rsidRDefault="00E42C28" w:rsidP="00040640">
            <w:pPr>
              <w:jc w:val="center"/>
              <w:rPr>
                <w:rFonts w:asciiTheme="majorHAnsi" w:hAnsiTheme="majorHAnsi" w:cstheme="majorHAnsi"/>
                <w:b/>
                <w:bCs/>
                <w:color w:val="000000"/>
              </w:rPr>
            </w:pPr>
          </w:p>
        </w:tc>
      </w:tr>
    </w:tbl>
    <w:p w14:paraId="4EE2C4D8" w14:textId="77777777" w:rsidR="00E42C28" w:rsidRDefault="00E42C28"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2D438B50" w14:textId="77777777" w:rsidR="00643CCC" w:rsidRDefault="00643CCC" w:rsidP="000316F6">
      <w:pPr>
        <w:pStyle w:val="WW-Cabealhodamensagem"/>
        <w:ind w:left="0" w:firstLine="0"/>
        <w:contextualSpacing/>
        <w:rPr>
          <w:rFonts w:ascii="Calibri" w:hAnsi="Calibri" w:cs="Arial"/>
          <w:b/>
        </w:rPr>
      </w:pPr>
    </w:p>
    <w:p w14:paraId="1FC6A5BA" w14:textId="77777777" w:rsidR="0088512E" w:rsidRDefault="0088512E"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5EC4C69C" w14:textId="49CF0EA8" w:rsidR="005E5282" w:rsidRPr="000316F6" w:rsidRDefault="008470E1" w:rsidP="00B33B6A">
      <w:pPr>
        <w:pStyle w:val="WW-Encerramento"/>
        <w:ind w:left="0" w:firstLine="0"/>
        <w:contextualSpacing/>
        <w:jc w:val="center"/>
      </w:pPr>
      <w:r w:rsidRPr="00732614">
        <w:rPr>
          <w:rFonts w:ascii="Calibri" w:hAnsi="Calibri"/>
        </w:rPr>
        <w:t>Assinatura do Responsável</w:t>
      </w: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897CDA"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3337721"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056C"/>
    <w:rsid w:val="000B630E"/>
    <w:rsid w:val="000C0570"/>
    <w:rsid w:val="000D0C1D"/>
    <w:rsid w:val="00107DF0"/>
    <w:rsid w:val="001176F7"/>
    <w:rsid w:val="001A4CFD"/>
    <w:rsid w:val="001B3668"/>
    <w:rsid w:val="001E7775"/>
    <w:rsid w:val="002375E5"/>
    <w:rsid w:val="002B5793"/>
    <w:rsid w:val="002F0242"/>
    <w:rsid w:val="00326CC6"/>
    <w:rsid w:val="00343F05"/>
    <w:rsid w:val="003577EF"/>
    <w:rsid w:val="003961C4"/>
    <w:rsid w:val="003C2162"/>
    <w:rsid w:val="003D5B10"/>
    <w:rsid w:val="00423868"/>
    <w:rsid w:val="00446FBE"/>
    <w:rsid w:val="004B566D"/>
    <w:rsid w:val="004B6439"/>
    <w:rsid w:val="00500D50"/>
    <w:rsid w:val="00533103"/>
    <w:rsid w:val="005E5282"/>
    <w:rsid w:val="005E7F87"/>
    <w:rsid w:val="00643CCC"/>
    <w:rsid w:val="00671CF6"/>
    <w:rsid w:val="00694CC8"/>
    <w:rsid w:val="006B30D4"/>
    <w:rsid w:val="006B3490"/>
    <w:rsid w:val="00701260"/>
    <w:rsid w:val="007261EA"/>
    <w:rsid w:val="00740D61"/>
    <w:rsid w:val="00743D5C"/>
    <w:rsid w:val="007474CE"/>
    <w:rsid w:val="00777172"/>
    <w:rsid w:val="00794000"/>
    <w:rsid w:val="00824EBE"/>
    <w:rsid w:val="008470E1"/>
    <w:rsid w:val="0085484D"/>
    <w:rsid w:val="0088512E"/>
    <w:rsid w:val="00896862"/>
    <w:rsid w:val="00897CDA"/>
    <w:rsid w:val="009870F1"/>
    <w:rsid w:val="009C17CF"/>
    <w:rsid w:val="00A3468E"/>
    <w:rsid w:val="00A350F2"/>
    <w:rsid w:val="00A35976"/>
    <w:rsid w:val="00A50850"/>
    <w:rsid w:val="00A97073"/>
    <w:rsid w:val="00B33B6A"/>
    <w:rsid w:val="00B9172E"/>
    <w:rsid w:val="00BD7177"/>
    <w:rsid w:val="00BF43BC"/>
    <w:rsid w:val="00C11B5D"/>
    <w:rsid w:val="00C13691"/>
    <w:rsid w:val="00C165C1"/>
    <w:rsid w:val="00C37F18"/>
    <w:rsid w:val="00C46BE4"/>
    <w:rsid w:val="00C931FF"/>
    <w:rsid w:val="00C96DE5"/>
    <w:rsid w:val="00D9094B"/>
    <w:rsid w:val="00DB02D5"/>
    <w:rsid w:val="00DF16B6"/>
    <w:rsid w:val="00DF5360"/>
    <w:rsid w:val="00E36CF2"/>
    <w:rsid w:val="00E42C28"/>
    <w:rsid w:val="00E57162"/>
    <w:rsid w:val="00E80201"/>
    <w:rsid w:val="00E82B91"/>
    <w:rsid w:val="00E83827"/>
    <w:rsid w:val="00F0433D"/>
    <w:rsid w:val="00F04510"/>
    <w:rsid w:val="00F2399B"/>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344</Words>
  <Characters>1861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75</cp:revision>
  <cp:lastPrinted>2024-04-09T17:56:00Z</cp:lastPrinted>
  <dcterms:created xsi:type="dcterms:W3CDTF">2024-02-15T16:38:00Z</dcterms:created>
  <dcterms:modified xsi:type="dcterms:W3CDTF">2025-10-30T16:56:00Z</dcterms:modified>
</cp:coreProperties>
</file>